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6" w:rsidRPr="002644C6" w:rsidRDefault="002644C6" w:rsidP="002644C6">
      <w:pPr>
        <w:pStyle w:val="Heading1"/>
        <w:rPr>
          <w:color w:val="FF0000"/>
        </w:rPr>
      </w:pPr>
      <w:r w:rsidRPr="002644C6">
        <w:rPr>
          <w:color w:val="FF0000"/>
        </w:rPr>
        <w:t>InTransition</w:t>
      </w:r>
    </w:p>
    <w:p w:rsidR="002644C6" w:rsidRDefault="002644C6" w:rsidP="002644C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Episode 2</w:t>
      </w:r>
      <w:r w:rsidR="003653B5">
        <w:rPr>
          <w:rFonts w:asciiTheme="majorHAnsi" w:hAnsiTheme="majorHAnsi" w:cstheme="majorHAnsi"/>
          <w:b/>
          <w:sz w:val="22"/>
          <w:szCs w:val="22"/>
        </w:rPr>
        <w:t>1</w:t>
      </w:r>
    </w:p>
    <w:p w:rsidR="003653B5" w:rsidRPr="003653B5" w:rsidRDefault="003653B5" w:rsidP="003653B5">
      <w:pPr>
        <w:rPr>
          <w:rFonts w:asciiTheme="majorHAnsi" w:hAnsiTheme="majorHAnsi" w:cstheme="majorHAnsi"/>
          <w:sz w:val="22"/>
          <w:szCs w:val="22"/>
          <w:lang w:val="en-AU"/>
        </w:rPr>
      </w:pPr>
      <w:r w:rsidRPr="003653B5">
        <w:rPr>
          <w:rFonts w:asciiTheme="majorHAnsi" w:hAnsiTheme="majorHAnsi" w:cstheme="majorHAnsi"/>
          <w:sz w:val="22"/>
          <w:szCs w:val="22"/>
          <w:lang w:val="en-AU"/>
        </w:rPr>
        <w:t xml:space="preserve">Richard Spencer, Head of Agency, </w:t>
      </w:r>
      <w:proofErr w:type="spellStart"/>
      <w:r w:rsidRPr="003653B5">
        <w:rPr>
          <w:rFonts w:asciiTheme="majorHAnsi" w:hAnsiTheme="majorHAnsi" w:cstheme="majorHAnsi"/>
          <w:sz w:val="22"/>
          <w:szCs w:val="22"/>
          <w:lang w:val="en-AU"/>
        </w:rPr>
        <w:t>iSentia</w:t>
      </w:r>
      <w:proofErr w:type="spellEnd"/>
      <w:r w:rsidRPr="003653B5">
        <w:rPr>
          <w:rFonts w:asciiTheme="majorHAnsi" w:hAnsiTheme="majorHAnsi" w:cstheme="majorHAnsi"/>
          <w:sz w:val="22"/>
          <w:szCs w:val="22"/>
          <w:lang w:val="en-AU"/>
        </w:rPr>
        <w:t xml:space="preserve"> Two Social</w:t>
      </w:r>
    </w:p>
    <w:p w:rsidR="003653B5" w:rsidRDefault="003653B5" w:rsidP="002644C6">
      <w:pP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</w:pPr>
    </w:p>
    <w:p w:rsidR="002644C6" w:rsidRDefault="002644C6" w:rsidP="002644C6">
      <w:pP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  <w:t>iTunes</w:t>
      </w:r>
      <w:proofErr w:type="gramEnd"/>
      <w: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  <w:t xml:space="preserve"> description:</w:t>
      </w:r>
    </w:p>
    <w:p w:rsidR="00B26B25" w:rsidRPr="00A322BB" w:rsidRDefault="00B26B25" w:rsidP="00A322BB">
      <w:pPr>
        <w:rPr>
          <w:rFonts w:cstheme="minorHAnsi"/>
          <w:shd w:val="clear" w:color="auto" w:fill="FFFFFF"/>
          <w:lang w:val="en-AU"/>
        </w:rPr>
      </w:pPr>
      <w:r w:rsidRPr="00A322BB">
        <w:rPr>
          <w:rFonts w:cstheme="minorHAnsi"/>
          <w:shd w:val="clear" w:color="auto" w:fill="FFFFFF"/>
          <w:lang w:val="en-AU"/>
        </w:rPr>
        <w:t xml:space="preserve">Our guest today, </w:t>
      </w:r>
      <w:r w:rsidR="00A322BB" w:rsidRPr="00A322BB">
        <w:rPr>
          <w:rFonts w:cstheme="minorHAnsi"/>
          <w:shd w:val="clear" w:color="auto" w:fill="FFFFFF"/>
          <w:lang w:val="en-AU"/>
        </w:rPr>
        <w:t xml:space="preserve">Richard Spencer </w:t>
      </w:r>
      <w:r w:rsidRPr="00A322BB">
        <w:rPr>
          <w:rFonts w:cstheme="minorHAnsi"/>
          <w:shd w:val="clear" w:color="auto" w:fill="FFFFFF"/>
          <w:lang w:val="en-AU"/>
        </w:rPr>
        <w:t xml:space="preserve">leads the largest media monitoring agency in Australia. </w:t>
      </w:r>
      <w:r w:rsidR="00A322BB" w:rsidRPr="00A322BB">
        <w:rPr>
          <w:rFonts w:cstheme="minorHAnsi"/>
          <w:shd w:val="clear" w:color="auto" w:fill="FFFFFF"/>
          <w:lang w:val="en-AU"/>
        </w:rPr>
        <w:t xml:space="preserve">With extensive experience working </w:t>
      </w:r>
      <w:r w:rsidR="000A4F66">
        <w:rPr>
          <w:rFonts w:cstheme="minorHAnsi"/>
          <w:shd w:val="clear" w:color="auto" w:fill="FFFFFF"/>
          <w:lang w:val="en-AU"/>
        </w:rPr>
        <w:t>in</w:t>
      </w:r>
      <w:r w:rsidR="00A322BB" w:rsidRPr="00A322BB">
        <w:rPr>
          <w:rFonts w:cstheme="minorHAnsi"/>
          <w:shd w:val="clear" w:color="auto" w:fill="FFFFFF"/>
          <w:lang w:val="en-AU"/>
        </w:rPr>
        <w:t xml:space="preserve"> social media our</w:t>
      </w:r>
      <w:r w:rsidRPr="00A322BB">
        <w:rPr>
          <w:rFonts w:cstheme="minorHAnsi"/>
          <w:shd w:val="clear" w:color="auto" w:fill="FFFFFF"/>
        </w:rPr>
        <w:t xml:space="preserve"> conversation delves into</w:t>
      </w:r>
      <w:r w:rsidR="00A322BB" w:rsidRPr="00A322BB">
        <w:rPr>
          <w:rFonts w:cstheme="minorHAnsi"/>
          <w:shd w:val="clear" w:color="auto" w:fill="FFFFFF"/>
        </w:rPr>
        <w:t xml:space="preserve"> </w:t>
      </w:r>
      <w:r w:rsidR="000A4F66">
        <w:rPr>
          <w:rFonts w:cstheme="minorHAnsi"/>
          <w:shd w:val="clear" w:color="auto" w:fill="FFFFFF"/>
        </w:rPr>
        <w:t xml:space="preserve">the </w:t>
      </w:r>
      <w:r w:rsidR="00A322BB" w:rsidRPr="00A322BB">
        <w:rPr>
          <w:rFonts w:cstheme="minorHAnsi"/>
          <w:shd w:val="clear" w:color="auto" w:fill="FFFFFF"/>
        </w:rPr>
        <w:t>issue of trust</w:t>
      </w:r>
      <w:r w:rsidR="000A4F66">
        <w:rPr>
          <w:rFonts w:cstheme="minorHAnsi"/>
          <w:shd w:val="clear" w:color="auto" w:fill="FFFFFF"/>
        </w:rPr>
        <w:t xml:space="preserve"> amongst government agencies in using social media</w:t>
      </w:r>
      <w:bookmarkStart w:id="0" w:name="_GoBack"/>
      <w:bookmarkEnd w:id="0"/>
      <w:r w:rsidR="00A322BB" w:rsidRPr="00A322BB">
        <w:rPr>
          <w:rFonts w:cstheme="minorHAnsi"/>
          <w:shd w:val="clear" w:color="auto" w:fill="FFFFFF"/>
        </w:rPr>
        <w:t>.</w:t>
      </w:r>
    </w:p>
    <w:p w:rsidR="002644C6" w:rsidRDefault="002644C6" w:rsidP="002644C6">
      <w:pPr>
        <w:rPr>
          <w:rFonts w:asciiTheme="majorHAnsi" w:hAnsiTheme="majorHAnsi" w:cstheme="majorHAnsi"/>
          <w:sz w:val="22"/>
          <w:szCs w:val="22"/>
          <w:shd w:val="clear" w:color="auto" w:fill="FFFFFF"/>
          <w:lang w:val="en-AU"/>
        </w:rPr>
      </w:pPr>
    </w:p>
    <w:p w:rsidR="002644C6" w:rsidRDefault="002644C6" w:rsidP="002644C6">
      <w:pP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n-AU"/>
        </w:rPr>
        <w:t>Bio:</w:t>
      </w:r>
    </w:p>
    <w:p w:rsidR="003653B5" w:rsidRDefault="003653B5" w:rsidP="003653B5">
      <w:r>
        <w:t xml:space="preserve">Richard Spencer is Head of Digital for </w:t>
      </w:r>
      <w:proofErr w:type="spellStart"/>
      <w:r>
        <w:t>Isentia</w:t>
      </w:r>
      <w:proofErr w:type="spellEnd"/>
      <w:r>
        <w:t xml:space="preserve"> and Head of Agency for </w:t>
      </w:r>
      <w:proofErr w:type="spellStart"/>
      <w:r>
        <w:t>Isentia</w:t>
      </w:r>
      <w:proofErr w:type="spellEnd"/>
      <w:r>
        <w:t xml:space="preserve"> Two Social, </w:t>
      </w:r>
      <w:proofErr w:type="spellStart"/>
      <w:r>
        <w:t>Isentia’s</w:t>
      </w:r>
      <w:proofErr w:type="spellEnd"/>
      <w:r>
        <w:t xml:space="preserve"> specialist Social Media agency. The Social Media landscape is changing and developing exponentially, and Richard advises </w:t>
      </w:r>
      <w:proofErr w:type="spellStart"/>
      <w:r>
        <w:t>organisations</w:t>
      </w:r>
      <w:proofErr w:type="spellEnd"/>
      <w:r>
        <w:t xml:space="preserve"> on how to </w:t>
      </w:r>
      <w:proofErr w:type="spellStart"/>
      <w:r>
        <w:t>maximise</w:t>
      </w:r>
      <w:proofErr w:type="spellEnd"/>
      <w:r>
        <w:t xml:space="preserve"> their opportunities in this exciting channel. Richard is also a regular media commentator on Social Media channels.</w:t>
      </w:r>
    </w:p>
    <w:p w:rsidR="003653B5" w:rsidRDefault="003653B5" w:rsidP="003653B5"/>
    <w:p w:rsidR="003653B5" w:rsidRDefault="003653B5" w:rsidP="003653B5">
      <w:r>
        <w:t xml:space="preserve">Prior to founding </w:t>
      </w:r>
      <w:proofErr w:type="spellStart"/>
      <w:r>
        <w:t>iSentia</w:t>
      </w:r>
      <w:proofErr w:type="spellEnd"/>
      <w:r>
        <w:t xml:space="preserve"> Two Social, Richard was Senior Vice President, Global Marketing and Interactive with TMP Worldwide and has been working in digital communications and the internet since 1996.</w:t>
      </w:r>
    </w:p>
    <w:p w:rsidR="003653B5" w:rsidRDefault="003653B5" w:rsidP="003653B5"/>
    <w:p w:rsidR="003653B5" w:rsidRDefault="003653B5" w:rsidP="003653B5">
      <w:r>
        <w:t>Richard holds a Bachelor of Arts (BA Hons) in Business and a postgraduate Diploma in Marketing (CIM). Richard is a member of the Australian Institute of Company Directors.</w:t>
      </w:r>
    </w:p>
    <w:p w:rsidR="00274563" w:rsidRDefault="00C96E2D">
      <w:r>
        <w:br/>
        <w:t>Links:</w:t>
      </w:r>
    </w:p>
    <w:p w:rsidR="00D56995" w:rsidRDefault="00D56995">
      <w:r>
        <w:t>@</w:t>
      </w:r>
      <w:proofErr w:type="spellStart"/>
      <w:r>
        <w:t>ABSCensus</w:t>
      </w:r>
      <w:proofErr w:type="spellEnd"/>
      <w:r>
        <w:t xml:space="preserve"> </w:t>
      </w:r>
      <w:r w:rsidRPr="00D56995">
        <w:t>-</w:t>
      </w:r>
      <w:r>
        <w:t xml:space="preserve"> 12:28</w:t>
      </w:r>
    </w:p>
    <w:p w:rsidR="00C96E2D" w:rsidRDefault="000A4F66">
      <w:hyperlink r:id="rId6" w:history="1">
        <w:r w:rsidR="00D56995" w:rsidRPr="00D56995">
          <w:rPr>
            <w:rStyle w:val="Hyperlink"/>
          </w:rPr>
          <w:t>Australian Bureau of Statistics</w:t>
        </w:r>
      </w:hyperlink>
      <w:r w:rsidR="00D56995">
        <w:t xml:space="preserve"> - 12:33</w:t>
      </w:r>
    </w:p>
    <w:p w:rsidR="00D56995" w:rsidRDefault="000A4F66">
      <w:hyperlink r:id="rId7" w:history="1">
        <w:r w:rsidR="00D56995" w:rsidRPr="00D56995">
          <w:rPr>
            <w:rStyle w:val="Hyperlink"/>
          </w:rPr>
          <w:t>House Rules</w:t>
        </w:r>
      </w:hyperlink>
      <w:r w:rsidR="00D56995">
        <w:t xml:space="preserve"> - 12:50 </w:t>
      </w:r>
    </w:p>
    <w:p w:rsidR="00D56995" w:rsidRDefault="00D56995"/>
    <w:sectPr w:rsidR="00D5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C6"/>
    <w:rsid w:val="000A4F66"/>
    <w:rsid w:val="002644C6"/>
    <w:rsid w:val="003642C8"/>
    <w:rsid w:val="003653B5"/>
    <w:rsid w:val="00853CCA"/>
    <w:rsid w:val="00A322BB"/>
    <w:rsid w:val="00B26B25"/>
    <w:rsid w:val="00C90AAC"/>
    <w:rsid w:val="00C96E2D"/>
    <w:rsid w:val="00CF5BB4"/>
    <w:rsid w:val="00D56995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C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4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4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56995"/>
    <w:rPr>
      <w:color w:val="0000FF"/>
      <w:u w:val="single"/>
    </w:rPr>
  </w:style>
  <w:style w:type="character" w:customStyle="1" w:styleId="u-linkcomplex-target">
    <w:name w:val="u-linkcomplex-target"/>
    <w:basedOn w:val="DefaultParagraphFont"/>
    <w:rsid w:val="00D56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C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4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4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4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56995"/>
    <w:rPr>
      <w:color w:val="0000FF"/>
      <w:u w:val="single"/>
    </w:rPr>
  </w:style>
  <w:style w:type="character" w:customStyle="1" w:styleId="u-linkcomplex-target">
    <w:name w:val="u-linkcomplex-target"/>
    <w:basedOn w:val="DefaultParagraphFont"/>
    <w:rsid w:val="00D5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u.tv.yahoo.com/house-ru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bs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03B3-367E-43F4-8717-42DC86D1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Mane</dc:creator>
  <cp:lastModifiedBy>Samir Mane</cp:lastModifiedBy>
  <cp:revision>5</cp:revision>
  <dcterms:created xsi:type="dcterms:W3CDTF">2015-06-12T06:39:00Z</dcterms:created>
  <dcterms:modified xsi:type="dcterms:W3CDTF">2015-07-06T03:14:00Z</dcterms:modified>
</cp:coreProperties>
</file>