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DC6" w:rsidRPr="003E1091" w:rsidRDefault="00A12DC6" w:rsidP="00A12DC6">
      <w:pPr>
        <w:pStyle w:val="Heading2"/>
        <w:rPr>
          <w:color w:val="C00000"/>
        </w:rPr>
      </w:pPr>
      <w:proofErr w:type="spellStart"/>
      <w:r w:rsidRPr="003E1091">
        <w:rPr>
          <w:color w:val="C00000"/>
        </w:rPr>
        <w:t>InTransition</w:t>
      </w:r>
      <w:proofErr w:type="spellEnd"/>
    </w:p>
    <w:p w:rsidR="00A12DC6" w:rsidRPr="00A87D5A" w:rsidRDefault="00292805" w:rsidP="00A12DC6">
      <w:pPr>
        <w:rPr>
          <w:b/>
        </w:rPr>
      </w:pPr>
      <w:r>
        <w:rPr>
          <w:b/>
        </w:rPr>
        <w:t>Episode 10</w:t>
      </w:r>
    </w:p>
    <w:p w:rsidR="00A12DC6" w:rsidRPr="00A12DC6" w:rsidRDefault="00A12DC6" w:rsidP="00A12DC6">
      <w:pPr>
        <w:rPr>
          <w:b/>
        </w:rPr>
      </w:pPr>
      <w:r w:rsidRPr="00A12DC6">
        <w:rPr>
          <w:b/>
        </w:rPr>
        <w:t xml:space="preserve">Kim </w:t>
      </w:r>
      <w:proofErr w:type="spellStart"/>
      <w:r w:rsidRPr="00A12DC6">
        <w:rPr>
          <w:b/>
        </w:rPr>
        <w:t>Ulric</w:t>
      </w:r>
      <w:r w:rsidR="00684A1C">
        <w:rPr>
          <w:b/>
        </w:rPr>
        <w:t>k</w:t>
      </w:r>
      <w:proofErr w:type="spellEnd"/>
      <w:r w:rsidRPr="00A12DC6">
        <w:rPr>
          <w:b/>
        </w:rPr>
        <w:t>, Assistant Secretary Digital Communications, Department of Communication</w:t>
      </w:r>
    </w:p>
    <w:p w:rsidR="00A12DC6" w:rsidRPr="00D96090" w:rsidRDefault="00A12DC6" w:rsidP="00A12DC6">
      <w:r w:rsidRPr="00D96090">
        <w:rPr>
          <w:b/>
        </w:rPr>
        <w:t>Brief description for iTunes:</w:t>
      </w:r>
      <w:r w:rsidRPr="00D96090">
        <w:t xml:space="preserve"> </w:t>
      </w:r>
    </w:p>
    <w:p w:rsidR="00A12DC6" w:rsidRPr="00D96090" w:rsidRDefault="00A12DC6" w:rsidP="00A12DC6">
      <w:pPr>
        <w:jc w:val="both"/>
      </w:pPr>
      <w:r w:rsidRPr="00D96090">
        <w:t xml:space="preserve">Our guest today likes to cross the boundaries between communications and policy. Kim </w:t>
      </w:r>
      <w:proofErr w:type="spellStart"/>
      <w:r w:rsidRPr="00D96090">
        <w:t>Ulric</w:t>
      </w:r>
      <w:r w:rsidR="00684A1C">
        <w:t>k</w:t>
      </w:r>
      <w:proofErr w:type="spellEnd"/>
      <w:r w:rsidRPr="00D96090">
        <w:t xml:space="preserve"> is the Assistant Secretary Digital Communications, Department of Communication. A major focus of her current role surrounds redirecting the strategic policy intent of the departme</w:t>
      </w:r>
      <w:bookmarkStart w:id="0" w:name="_GoBack"/>
      <w:bookmarkEnd w:id="0"/>
      <w:r w:rsidRPr="00D96090">
        <w:t>nt to better communicate and engage with stakeholders in the public- an interesting topic to say the least.</w:t>
      </w:r>
    </w:p>
    <w:p w:rsidR="00A12DC6" w:rsidRPr="00D96090" w:rsidRDefault="00A12DC6" w:rsidP="00A12DC6">
      <w:r w:rsidRPr="00D96090">
        <w:t>Bio</w:t>
      </w:r>
    </w:p>
    <w:p w:rsidR="00523986" w:rsidRPr="00D96090" w:rsidRDefault="00523986" w:rsidP="00523986">
      <w:r w:rsidRPr="00D96090">
        <w:t>Kim heads the Digital Communications Branch in the Australian Government Department of Communications.</w:t>
      </w:r>
    </w:p>
    <w:p w:rsidR="00523986" w:rsidRPr="00D96090" w:rsidRDefault="00523986" w:rsidP="00523986">
      <w:r w:rsidRPr="00D96090">
        <w:t xml:space="preserve"> Kim has worked in the public sector in communication, marketing, stakeholder engagement, ministerial and policy roles for over 20 years. She is responsible for corporate communication functions in the Department, including internal and external communication strategies, campaigns, media, digital and social content. </w:t>
      </w:r>
    </w:p>
    <w:p w:rsidR="00523986" w:rsidRPr="00D96090" w:rsidRDefault="00523986" w:rsidP="00523986">
      <w:r w:rsidRPr="00D96090">
        <w:t xml:space="preserve">Kim developed the Department’s first digital strategy focusing on user centred design, using digital channels and content to inform and engage, and building internal capability. She is a passionate believer that simple and targeted communication and engagement is vital to the delivery of Government policies and programmes. </w:t>
      </w:r>
    </w:p>
    <w:p w:rsidR="00A12DC6" w:rsidRPr="00D96090" w:rsidRDefault="00523986" w:rsidP="00A12DC6">
      <w:r w:rsidRPr="00D96090">
        <w:t>In her down time she confesses to being a bit of geek and indulging in a spot of geo-caching.</w:t>
      </w:r>
    </w:p>
    <w:p w:rsidR="00A12DC6" w:rsidRPr="00D96090" w:rsidRDefault="00A12DC6" w:rsidP="00A12DC6">
      <w:pPr>
        <w:rPr>
          <w:b/>
        </w:rPr>
      </w:pPr>
      <w:r w:rsidRPr="00D96090">
        <w:rPr>
          <w:b/>
        </w:rPr>
        <w:t>Links</w:t>
      </w:r>
    </w:p>
    <w:p w:rsidR="005F4FE0" w:rsidRPr="00D96090" w:rsidRDefault="005F4FE0"/>
    <w:sectPr w:rsidR="005F4FE0" w:rsidRPr="00D960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DC6"/>
    <w:rsid w:val="00292805"/>
    <w:rsid w:val="00523986"/>
    <w:rsid w:val="005F4FE0"/>
    <w:rsid w:val="00684A1C"/>
    <w:rsid w:val="00A12DC6"/>
    <w:rsid w:val="00D9609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C6"/>
  </w:style>
  <w:style w:type="paragraph" w:styleId="Heading2">
    <w:name w:val="heading 2"/>
    <w:basedOn w:val="Normal"/>
    <w:next w:val="Normal"/>
    <w:link w:val="Heading2Char"/>
    <w:uiPriority w:val="9"/>
    <w:unhideWhenUsed/>
    <w:qFormat/>
    <w:rsid w:val="00A12D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DC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DC6"/>
  </w:style>
  <w:style w:type="paragraph" w:styleId="Heading2">
    <w:name w:val="heading 2"/>
    <w:basedOn w:val="Normal"/>
    <w:next w:val="Normal"/>
    <w:link w:val="Heading2Char"/>
    <w:uiPriority w:val="9"/>
    <w:unhideWhenUsed/>
    <w:qFormat/>
    <w:rsid w:val="00A12D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2DC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8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1167</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 Finch</dc:creator>
  <cp:lastModifiedBy>Ben</cp:lastModifiedBy>
  <cp:revision>2</cp:revision>
  <dcterms:created xsi:type="dcterms:W3CDTF">2015-04-22T00:14:00Z</dcterms:created>
  <dcterms:modified xsi:type="dcterms:W3CDTF">2015-04-22T00:14:00Z</dcterms:modified>
</cp:coreProperties>
</file>